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DB0C" w14:textId="62263306" w:rsidR="00843FB6" w:rsidRDefault="00521C56" w:rsidP="00521C56">
      <w:pPr>
        <w:pStyle w:val="Subttulo"/>
        <w:spacing w:after="0"/>
        <w:rPr>
          <w:b/>
          <w:bCs/>
          <w:i/>
          <w:iCs/>
          <w:sz w:val="22"/>
          <w:szCs w:val="22"/>
          <w:lang w:val="es-CR"/>
        </w:rPr>
      </w:pPr>
      <w:r>
        <w:rPr>
          <w:b/>
          <w:bCs/>
          <w:i/>
          <w:iCs/>
          <w:sz w:val="22"/>
          <w:szCs w:val="22"/>
          <w:lang w:val="es-CR"/>
        </w:rPr>
        <w:t>DECLARACIÓN JURADA DEL GRADO DE PARTICIPACIÓN EN OBRAS ARTÍSTICAS</w:t>
      </w:r>
    </w:p>
    <w:p w14:paraId="0B17B8A3" w14:textId="1C327F97" w:rsidR="00444B59" w:rsidRPr="00444B59" w:rsidRDefault="00444B59">
      <w:pPr>
        <w:pStyle w:val="Subttulo"/>
        <w:spacing w:after="0"/>
        <w:rPr>
          <w:sz w:val="20"/>
          <w:szCs w:val="20"/>
          <w:lang w:val="es-CR"/>
        </w:rPr>
      </w:pPr>
      <w:r w:rsidRPr="00444B59">
        <w:rPr>
          <w:sz w:val="20"/>
          <w:szCs w:val="20"/>
          <w:lang w:val="es-CR"/>
        </w:rPr>
        <w:t>(CRA-DJ-04 / Versión 2)</w:t>
      </w:r>
    </w:p>
    <w:p w14:paraId="5EB1350C" w14:textId="77777777" w:rsidR="00843FB6" w:rsidRDefault="00843FB6">
      <w:pPr>
        <w:pStyle w:val="BodyTextIndent21"/>
        <w:spacing w:after="0" w:line="100" w:lineRule="atLeast"/>
        <w:ind w:left="0"/>
        <w:rPr>
          <w:rFonts w:ascii="Arial" w:hAnsi="Arial" w:cs="Arial"/>
        </w:rPr>
      </w:pPr>
    </w:p>
    <w:p w14:paraId="4F4CF775" w14:textId="77777777" w:rsidR="00843FB6" w:rsidRPr="00444B59" w:rsidRDefault="00521C56">
      <w:pPr>
        <w:pStyle w:val="BodyTextIndent21"/>
        <w:spacing w:after="0" w:line="10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444B59">
        <w:rPr>
          <w:rFonts w:ascii="Arial" w:hAnsi="Arial" w:cs="Arial"/>
          <w:sz w:val="22"/>
          <w:szCs w:val="22"/>
        </w:rPr>
        <w:t>Se refiere a aquellas obras en donde la interpretación o creación es compartida por dos o más artistas (montaje, diseño de luces, de escenario o vestuario, papeles protagónicos, antagónicos, exposiciones de diversa índole, dúos, tríos, cuartetos, oratorios, cantatas, entre otros). En el caso de solista invitado (orquesta) o si la obra forma parte de una exposición, no se requieren las firmas de los demás participantes</w:t>
      </w:r>
    </w:p>
    <w:p w14:paraId="56BE2522" w14:textId="77777777" w:rsidR="00843FB6" w:rsidRDefault="00843FB6">
      <w:pPr>
        <w:pStyle w:val="BodyTextIndent21"/>
        <w:spacing w:after="0" w:line="100" w:lineRule="atLeast"/>
        <w:ind w:left="0"/>
        <w:jc w:val="both"/>
        <w:rPr>
          <w:rFonts w:ascii="Arial" w:hAnsi="Arial" w:cs="Arial"/>
        </w:rPr>
      </w:pPr>
    </w:p>
    <w:p w14:paraId="36069399" w14:textId="405449AC" w:rsidR="00843FB6" w:rsidRPr="00444B59" w:rsidRDefault="00521C56" w:rsidP="00444B59">
      <w:pPr>
        <w:pStyle w:val="BodyTextIndent21"/>
        <w:spacing w:after="0" w:line="100" w:lineRule="atLeast"/>
        <w:ind w:left="0"/>
        <w:rPr>
          <w:rFonts w:ascii="Arial" w:hAnsi="Arial" w:cs="Arial"/>
        </w:rPr>
      </w:pPr>
      <w:r w:rsidRPr="00444B59">
        <w:rPr>
          <w:rFonts w:ascii="Arial" w:hAnsi="Arial" w:cs="Arial"/>
          <w:b/>
          <w:bCs/>
        </w:rPr>
        <w:t>Título de la obra artística</w:t>
      </w:r>
      <w:r w:rsidR="00444B59" w:rsidRPr="00444B59">
        <w:rPr>
          <w:rFonts w:ascii="Arial" w:hAnsi="Arial" w:cs="Arial"/>
          <w:b/>
          <w:bCs/>
        </w:rPr>
        <w:t>:</w:t>
      </w:r>
      <w:r w:rsidR="00444B59">
        <w:rPr>
          <w:rFonts w:ascii="Arial" w:hAnsi="Arial" w:cs="Arial"/>
        </w:rPr>
        <w:t xml:space="preserve">  ___________________________________________________________________</w:t>
      </w:r>
    </w:p>
    <w:p w14:paraId="35592368" w14:textId="77777777" w:rsidR="00843FB6" w:rsidRDefault="00843FB6" w:rsidP="00444B59">
      <w:pPr>
        <w:pStyle w:val="BodyTextIndent21"/>
        <w:spacing w:after="0" w:line="100" w:lineRule="atLeast"/>
        <w:ind w:left="0"/>
        <w:rPr>
          <w:rFonts w:ascii="Arial" w:hAnsi="Arial" w:cs="Arial"/>
        </w:rPr>
      </w:pPr>
    </w:p>
    <w:p w14:paraId="7C44EDBD" w14:textId="578634D1" w:rsidR="00843FB6" w:rsidRDefault="00521C56" w:rsidP="00444B59">
      <w:pPr>
        <w:pStyle w:val="BodyTextIndent21"/>
        <w:spacing w:after="0" w:line="100" w:lineRule="atLeast"/>
        <w:ind w:left="0"/>
        <w:rPr>
          <w:rFonts w:ascii="Arial" w:hAnsi="Arial" w:cs="Arial"/>
        </w:rPr>
      </w:pPr>
      <w:r w:rsidRPr="00444B59">
        <w:rPr>
          <w:rFonts w:ascii="Arial" w:hAnsi="Arial" w:cs="Arial"/>
          <w:b/>
          <w:bCs/>
        </w:rPr>
        <w:t>Tipo de obra</w:t>
      </w:r>
      <w:r w:rsidR="00444B59" w:rsidRPr="00444B59">
        <w:rPr>
          <w:rFonts w:ascii="Arial" w:hAnsi="Arial" w:cs="Arial"/>
          <w:b/>
          <w:bCs/>
        </w:rPr>
        <w:t xml:space="preserve"> </w:t>
      </w:r>
      <w:r w:rsidRPr="00444B59">
        <w:rPr>
          <w:rFonts w:ascii="Arial" w:hAnsi="Arial" w:cs="Arial"/>
          <w:b/>
          <w:bCs/>
        </w:rPr>
        <w:t>(dúo, trío, obra de teatro, otros</w:t>
      </w:r>
      <w:r>
        <w:rPr>
          <w:rFonts w:ascii="Arial" w:hAnsi="Arial" w:cs="Arial"/>
        </w:rPr>
        <w:t>)</w:t>
      </w:r>
      <w:r w:rsidR="00444B5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_______________</w:t>
      </w:r>
      <w:r w:rsidR="00444B59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</w:t>
      </w:r>
    </w:p>
    <w:p w14:paraId="7B6175E6" w14:textId="77777777" w:rsidR="00843FB6" w:rsidRDefault="00521C56" w:rsidP="00444B59">
      <w:pPr>
        <w:pStyle w:val="BodyTextIndent21"/>
        <w:spacing w:after="0" w:line="10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B5B3B1" w14:textId="0C81E33F" w:rsidR="00843FB6" w:rsidRDefault="00521C56" w:rsidP="00444B59">
      <w:pPr>
        <w:pStyle w:val="BodyTextIndent21"/>
        <w:spacing w:after="0" w:line="100" w:lineRule="atLeast"/>
        <w:ind w:left="0"/>
        <w:rPr>
          <w:rFonts w:ascii="Arial" w:hAnsi="Arial" w:cs="Arial"/>
        </w:rPr>
      </w:pPr>
      <w:r w:rsidRPr="00444B59">
        <w:rPr>
          <w:rFonts w:ascii="Arial" w:hAnsi="Arial" w:cs="Arial"/>
          <w:b/>
          <w:bCs/>
        </w:rPr>
        <w:t>Presentada en:</w:t>
      </w:r>
      <w:r>
        <w:rPr>
          <w:rFonts w:ascii="Arial" w:hAnsi="Arial" w:cs="Arial"/>
        </w:rPr>
        <w:t xml:space="preserve"> </w:t>
      </w:r>
      <w:r w:rsidR="00444B59">
        <w:rPr>
          <w:rFonts w:ascii="Arial" w:hAnsi="Arial" w:cs="Arial"/>
        </w:rPr>
        <w:t>____________________________________________________________________________</w:t>
      </w:r>
    </w:p>
    <w:p w14:paraId="65633771" w14:textId="77777777" w:rsidR="00444B59" w:rsidRPr="00444B59" w:rsidRDefault="00444B59" w:rsidP="00444B59">
      <w:pPr>
        <w:pStyle w:val="BodyTextIndent21"/>
        <w:spacing w:after="0" w:line="100" w:lineRule="atLeast"/>
        <w:ind w:left="0"/>
        <w:rPr>
          <w:rFonts w:ascii="Arial" w:hAnsi="Arial" w:cs="Arial"/>
        </w:rPr>
      </w:pPr>
    </w:p>
    <w:tbl>
      <w:tblPr>
        <w:tblW w:w="999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8"/>
        <w:gridCol w:w="2126"/>
        <w:gridCol w:w="1984"/>
        <w:gridCol w:w="1982"/>
      </w:tblGrid>
      <w:tr w:rsidR="00444B59" w14:paraId="7E6D49A2" w14:textId="77777777" w:rsidTr="00444B59">
        <w:trPr>
          <w:trHeight w:val="527"/>
        </w:trPr>
        <w:tc>
          <w:tcPr>
            <w:tcW w:w="99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926BEAA" w14:textId="04F4375D" w:rsidR="00444B59" w:rsidRDefault="00444B59">
            <w:pPr>
              <w:pStyle w:val="BodyTextIndent2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Declaración Jurada de cada artista participante</w:t>
            </w:r>
          </w:p>
        </w:tc>
      </w:tr>
      <w:tr w:rsidR="00444B59" w14:paraId="1CDC988B" w14:textId="77777777" w:rsidTr="00444B59">
        <w:trPr>
          <w:cantSplit/>
          <w:trHeight w:val="881"/>
        </w:trPr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A66C05D" w14:textId="77777777" w:rsidR="00444B59" w:rsidRDefault="00444B59">
            <w:pPr>
              <w:pStyle w:val="BodyTextIndent2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o la artista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8BA3BE8" w14:textId="346DFA23" w:rsidR="00444B59" w:rsidRDefault="00444B59" w:rsidP="00444B59">
            <w:pPr>
              <w:pStyle w:val="BodyTextIndent2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Porcentaje de participación o nivel de responsabilidad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B98E8C8" w14:textId="77777777" w:rsidR="00444B59" w:rsidRDefault="00444B59">
            <w:pPr>
              <w:pStyle w:val="BodyTextIndent2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42725A8" w14:textId="77777777" w:rsidR="00444B59" w:rsidRDefault="00444B59">
            <w:pPr>
              <w:pStyle w:val="BodyTextIndent21"/>
              <w:spacing w:after="0" w:line="100" w:lineRule="atLea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Cédula</w:t>
            </w:r>
          </w:p>
        </w:tc>
      </w:tr>
      <w:tr w:rsidR="00444B59" w14:paraId="2794700A" w14:textId="77777777" w:rsidTr="00444B59">
        <w:trPr>
          <w:cantSplit/>
          <w:trHeight w:val="4400"/>
        </w:trPr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DBE8629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12DCD40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52801D8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ADB7D07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1587347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394B167A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0AA1C31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690848E2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DE0F212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39B392ED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91867A3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784CB460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1B0B0C0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  <w:p w14:paraId="6279828D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A923C07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0715CC76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A517E44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365E7C5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7794E15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3B5231E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711052C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3004992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D131EB0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18D05B4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A2093F9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ED9792C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180A4BED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E0F8CC0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159790CC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29A9CED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  <w:p w14:paraId="3083207E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18246EF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6DE80B66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A0A3A51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756C35C6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5357F2FA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0113902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5FC4F9E9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2B446F9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9138470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CCCAF8D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53779F98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F326F4C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3CE491B9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7B73B41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3B68E64F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258394B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  <w:p w14:paraId="4D9ACEDB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6FE94E1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2FA2561A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1CDFF89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6D0E74F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746B8EA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F30B31C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6A542BA9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A1BE137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A9BC742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538055F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7132D18B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59DBF00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4FB5466E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85BC538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73A9FEAF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9C7DD4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  <w:p w14:paraId="1D940A68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35FE9D5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219A771C" w14:textId="77777777" w:rsidR="00444B59" w:rsidRDefault="00444B59">
            <w:pPr>
              <w:pStyle w:val="BodyTextIndent21"/>
              <w:pBdr>
                <w:top w:val="single" w:sz="12" w:space="1" w:color="00000A"/>
                <w:bottom w:val="single" w:sz="12" w:space="1" w:color="00000A"/>
              </w:pBdr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DD821C6" w14:textId="77777777" w:rsidR="00444B59" w:rsidRDefault="00444B59">
            <w:pPr>
              <w:pStyle w:val="BodyTextIndent21"/>
              <w:spacing w:after="0"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9AF193" w14:textId="77777777" w:rsidR="00843FB6" w:rsidRDefault="00843FB6">
      <w:pPr>
        <w:pStyle w:val="BodyTextIndent21"/>
        <w:spacing w:after="0" w:line="100" w:lineRule="atLeast"/>
        <w:ind w:left="180" w:hanging="180"/>
        <w:rPr>
          <w:rFonts w:ascii="Arial" w:hAnsi="Arial" w:cs="Arial"/>
          <w:i/>
          <w:iCs/>
          <w:sz w:val="18"/>
          <w:szCs w:val="18"/>
        </w:rPr>
      </w:pPr>
    </w:p>
    <w:p w14:paraId="165CA60A" w14:textId="2C3FF66D" w:rsidR="00444B59" w:rsidRPr="00444B59" w:rsidRDefault="00444B59" w:rsidP="00444B59">
      <w:pPr>
        <w:pStyle w:val="Sangra2detindependiente1"/>
        <w:spacing w:after="0" w:line="240" w:lineRule="auto"/>
        <w:ind w:left="0"/>
        <w:jc w:val="both"/>
        <w:rPr>
          <w:rStyle w:val="Fuentedeprrafopredeter1"/>
          <w:rFonts w:ascii="Arial" w:hAnsi="Arial" w:cs="Arial"/>
          <w:b/>
          <w:bCs/>
          <w:sz w:val="22"/>
          <w:szCs w:val="22"/>
        </w:rPr>
      </w:pPr>
      <w:r w:rsidRPr="00444B59">
        <w:rPr>
          <w:rStyle w:val="Fuentedeprrafopredeter1"/>
          <w:rFonts w:ascii="Arial" w:hAnsi="Arial" w:cs="Arial"/>
          <w:b/>
          <w:bCs/>
          <w:sz w:val="22"/>
          <w:szCs w:val="22"/>
        </w:rPr>
        <w:t>Las personas firmantes manifiestan bajo fe de juramento</w:t>
      </w:r>
      <w:r>
        <w:rPr>
          <w:rStyle w:val="Fuentedeprrafopredeter1"/>
          <w:rFonts w:ascii="Arial" w:hAnsi="Arial" w:cs="Arial"/>
          <w:b/>
          <w:bCs/>
          <w:sz w:val="22"/>
          <w:szCs w:val="22"/>
        </w:rPr>
        <w:t>,</w:t>
      </w:r>
      <w:r w:rsidRPr="00444B59">
        <w:rPr>
          <w:rStyle w:val="Fuentedeprrafopredeter1"/>
          <w:rFonts w:ascii="Arial" w:hAnsi="Arial" w:cs="Arial"/>
          <w:b/>
          <w:bCs/>
          <w:sz w:val="22"/>
          <w:szCs w:val="22"/>
        </w:rPr>
        <w:t xml:space="preserve"> la veracidad </w:t>
      </w:r>
      <w:r>
        <w:rPr>
          <w:rStyle w:val="Fuentedeprrafopredeter1"/>
          <w:rFonts w:ascii="Arial" w:hAnsi="Arial" w:cs="Arial"/>
          <w:b/>
          <w:bCs/>
          <w:sz w:val="22"/>
          <w:szCs w:val="22"/>
        </w:rPr>
        <w:t>del grado de participación o nivel de responsabilidad indicado</w:t>
      </w:r>
      <w:r w:rsidRPr="00444B59">
        <w:rPr>
          <w:rStyle w:val="Fuentedeprrafopredeter1"/>
          <w:rFonts w:ascii="Arial" w:hAnsi="Arial" w:cs="Arial"/>
          <w:b/>
          <w:bCs/>
          <w:sz w:val="22"/>
          <w:szCs w:val="22"/>
        </w:rPr>
        <w:t xml:space="preserve"> y estar apercibidas de las posibles consecuencias penales, de conformidad con lo establecido en el artículo 318 del Código Penal de Costa Rica, </w:t>
      </w:r>
      <w:r>
        <w:rPr>
          <w:rStyle w:val="Fuentedeprrafopredeter1"/>
          <w:rFonts w:ascii="Arial" w:hAnsi="Arial" w:cs="Arial"/>
          <w:b/>
          <w:bCs/>
          <w:sz w:val="22"/>
          <w:szCs w:val="22"/>
        </w:rPr>
        <w:t xml:space="preserve">ante </w:t>
      </w:r>
      <w:r w:rsidRPr="00444B59">
        <w:rPr>
          <w:rStyle w:val="Fuentedeprrafopredeter1"/>
          <w:rFonts w:ascii="Arial" w:hAnsi="Arial" w:cs="Arial"/>
          <w:b/>
          <w:bCs/>
          <w:sz w:val="22"/>
          <w:szCs w:val="22"/>
        </w:rPr>
        <w:t>la eventual comisión del delito de Perjurio.</w:t>
      </w:r>
    </w:p>
    <w:p w14:paraId="6E165EC1" w14:textId="2550586A" w:rsidR="00843FB6" w:rsidRDefault="00843FB6" w:rsidP="00444B59">
      <w:pPr>
        <w:pStyle w:val="BodyTextIndent21"/>
        <w:spacing w:after="0" w:line="100" w:lineRule="atLeast"/>
        <w:ind w:left="180" w:hanging="180"/>
        <w:jc w:val="both"/>
        <w:rPr>
          <w:rFonts w:ascii="Arial" w:hAnsi="Arial" w:cs="Arial"/>
          <w:i/>
          <w:iCs/>
          <w:sz w:val="18"/>
          <w:szCs w:val="18"/>
        </w:rPr>
      </w:pPr>
    </w:p>
    <w:sectPr w:rsidR="00843FB6" w:rsidSect="00444B59">
      <w:headerReference w:type="default" r:id="rId7"/>
      <w:footerReference w:type="default" r:id="rId8"/>
      <w:pgSz w:w="12240" w:h="15840"/>
      <w:pgMar w:top="1440" w:right="1080" w:bottom="1440" w:left="1080" w:header="426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A79EE" w14:textId="77777777" w:rsidR="00954546" w:rsidRDefault="00954546">
      <w:r>
        <w:separator/>
      </w:r>
    </w:p>
  </w:endnote>
  <w:endnote w:type="continuationSeparator" w:id="0">
    <w:p w14:paraId="42CD7D52" w14:textId="77777777" w:rsidR="00954546" w:rsidRDefault="0095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E47AB" w14:textId="77777777" w:rsidR="00444B59" w:rsidRPr="00460314" w:rsidRDefault="00444B59" w:rsidP="00444B59">
    <w:pPr>
      <w:pStyle w:val="Piedepgina"/>
      <w:pBdr>
        <w:bottom w:val="single" w:sz="4" w:space="1" w:color="auto"/>
      </w:pBdr>
      <w:jc w:val="center"/>
      <w:rPr>
        <w:rFonts w:ascii="Arial" w:hAnsi="Arial" w:cs="Arial"/>
        <w:lang w:val="es-MX"/>
      </w:rPr>
    </w:pPr>
    <w:r w:rsidRPr="00460314">
      <w:rPr>
        <w:rFonts w:ascii="Arial" w:hAnsi="Arial" w:cs="Arial"/>
        <w:b/>
        <w:bCs/>
        <w:lang w:val="es-MX"/>
      </w:rPr>
      <w:t>Teléfono: 2511-5890   /  correo: regimen.academico@ucr.ac.cr   /   sitio web:  cea.ucr.ac.cr</w:t>
    </w:r>
  </w:p>
  <w:p w14:paraId="51D04AA7" w14:textId="77777777" w:rsidR="00444B59" w:rsidRDefault="00444B59" w:rsidP="00444B59">
    <w:pPr>
      <w:pStyle w:val="Piedepgina"/>
    </w:pPr>
  </w:p>
  <w:p w14:paraId="28C4E35A" w14:textId="77777777" w:rsidR="00546658" w:rsidRPr="00444B59" w:rsidRDefault="00954546" w:rsidP="00444B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69CEA" w14:textId="77777777" w:rsidR="00954546" w:rsidRDefault="00954546">
      <w:r>
        <w:rPr>
          <w:color w:val="000000"/>
        </w:rPr>
        <w:separator/>
      </w:r>
    </w:p>
  </w:footnote>
  <w:footnote w:type="continuationSeparator" w:id="0">
    <w:p w14:paraId="514D7D7C" w14:textId="77777777" w:rsidR="00954546" w:rsidRDefault="0095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A45E9" w14:textId="7C35980F" w:rsidR="00546658" w:rsidRDefault="00444B59">
    <w:pPr>
      <w:pStyle w:val="Standard"/>
      <w:jc w:val="center"/>
    </w:pPr>
    <w:r>
      <w:rPr>
        <w:noProof/>
        <w:lang w:val="es-CR" w:eastAsia="es-CR"/>
      </w:rPr>
      <w:drawing>
        <wp:inline distT="0" distB="0" distL="0" distR="0" wp14:anchorId="2F17618D" wp14:editId="2F06197E">
          <wp:extent cx="5610200" cy="886913"/>
          <wp:effectExtent l="0" t="0" r="0" b="889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94077" name="craofici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72" b="14513"/>
                  <a:stretch/>
                </pic:blipFill>
                <pic:spPr bwMode="auto">
                  <a:xfrm>
                    <a:off x="0" y="0"/>
                    <a:ext cx="5612130" cy="887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78B206" w14:textId="77777777" w:rsidR="00546658" w:rsidRDefault="00954546">
    <w:pPr>
      <w:pStyle w:val="Standard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25C2"/>
    <w:multiLevelType w:val="multilevel"/>
    <w:tmpl w:val="7850033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1241AAE"/>
    <w:multiLevelType w:val="multilevel"/>
    <w:tmpl w:val="6E32E78A"/>
    <w:styleLink w:val="WWNum1"/>
    <w:lvl w:ilvl="0">
      <w:start w:val="1"/>
      <w:numFmt w:val="none"/>
      <w:suff w:val="nothing"/>
      <w:lvlText w:val="%1​"/>
      <w:lvlJc w:val="left"/>
      <w:pPr>
        <w:ind w:left="432" w:hanging="432"/>
      </w:pPr>
    </w:lvl>
    <w:lvl w:ilvl="1">
      <w:start w:val="1"/>
      <w:numFmt w:val="none"/>
      <w:suff w:val="nothing"/>
      <w:lvlText w:val="%2​"/>
      <w:lvlJc w:val="left"/>
      <w:pPr>
        <w:ind w:left="576" w:hanging="576"/>
      </w:pPr>
    </w:lvl>
    <w:lvl w:ilvl="2">
      <w:start w:val="1"/>
      <w:numFmt w:val="none"/>
      <w:suff w:val="nothing"/>
      <w:lvlText w:val="%3​"/>
      <w:lvlJc w:val="left"/>
      <w:pPr>
        <w:ind w:left="720" w:hanging="720"/>
      </w:pPr>
    </w:lvl>
    <w:lvl w:ilvl="3">
      <w:start w:val="1"/>
      <w:numFmt w:val="none"/>
      <w:suff w:val="nothing"/>
      <w:lvlText w:val="%4​"/>
      <w:lvlJc w:val="left"/>
      <w:pPr>
        <w:ind w:left="864" w:hanging="864"/>
      </w:pPr>
    </w:lvl>
    <w:lvl w:ilvl="4">
      <w:start w:val="1"/>
      <w:numFmt w:val="none"/>
      <w:suff w:val="nothing"/>
      <w:lvlText w:val="%5​"/>
      <w:lvlJc w:val="left"/>
      <w:pPr>
        <w:ind w:left="1008" w:hanging="1008"/>
      </w:pPr>
    </w:lvl>
    <w:lvl w:ilvl="5">
      <w:start w:val="1"/>
      <w:numFmt w:val="none"/>
      <w:suff w:val="nothing"/>
      <w:lvlText w:val="%6​"/>
      <w:lvlJc w:val="left"/>
      <w:pPr>
        <w:ind w:left="1152" w:hanging="1152"/>
      </w:pPr>
    </w:lvl>
    <w:lvl w:ilvl="6">
      <w:start w:val="1"/>
      <w:numFmt w:val="none"/>
      <w:suff w:val="nothing"/>
      <w:lvlText w:val="%7​"/>
      <w:lvlJc w:val="left"/>
      <w:pPr>
        <w:ind w:left="1296" w:hanging="1296"/>
      </w:pPr>
    </w:lvl>
    <w:lvl w:ilvl="7">
      <w:start w:val="1"/>
      <w:numFmt w:val="none"/>
      <w:suff w:val="nothing"/>
      <w:lvlText w:val="%8​"/>
      <w:lvlJc w:val="left"/>
      <w:pPr>
        <w:ind w:left="1440" w:hanging="1440"/>
      </w:pPr>
    </w:lvl>
    <w:lvl w:ilvl="8">
      <w:start w:val="1"/>
      <w:numFmt w:val="none"/>
      <w:suff w:val="nothing"/>
      <w:lvlText w:val="%9​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B6"/>
    <w:rsid w:val="0005519C"/>
    <w:rsid w:val="00444B59"/>
    <w:rsid w:val="00521C56"/>
    <w:rsid w:val="005907DA"/>
    <w:rsid w:val="00843FB6"/>
    <w:rsid w:val="009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0941"/>
  <w15:docId w15:val="{C1E1B395-ECD8-4FCC-B746-47C68A3E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es-CR" w:eastAsia="es-C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uiPriority w:val="9"/>
    <w:qFormat/>
    <w:pPr>
      <w:outlineLvl w:val="0"/>
    </w:p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pBdr>
        <w:bottom w:val="single" w:sz="12" w:space="1" w:color="000001"/>
      </w:pBdr>
      <w:jc w:val="center"/>
      <w:outlineLvl w:val="1"/>
    </w:pPr>
    <w:rPr>
      <w:sz w:val="24"/>
      <w:szCs w:val="24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rFonts w:ascii="Book Antiqua" w:eastAsia="Book Antiqua" w:hAnsi="Book Antiqua" w:cs="Book Antiqua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lang w:val="es-ES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Book Antiqua" w:eastAsia="Book Antiqua" w:hAnsi="Book Antiqua" w:cs="Book Antiqua"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2">
    <w:name w:val="Caption2"/>
    <w:basedOn w:val="Standard"/>
    <w:next w:val="Standard"/>
    <w:pPr>
      <w:jc w:val="center"/>
    </w:pPr>
    <w:rPr>
      <w:rFonts w:ascii="Book Antiqua" w:eastAsia="Book Antiqua" w:hAnsi="Book Antiqua" w:cs="Book Antiqua"/>
      <w:sz w:val="24"/>
      <w:szCs w:val="24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omplimentaryclose">
    <w:name w:val="Complimentary close"/>
    <w:basedOn w:val="Standard"/>
    <w:next w:val="Standard"/>
  </w:style>
  <w:style w:type="paragraph" w:customStyle="1" w:styleId="Closing1">
    <w:name w:val="Closing1"/>
    <w:basedOn w:val="Standard"/>
    <w:pPr>
      <w:ind w:left="4252"/>
    </w:pPr>
  </w:style>
  <w:style w:type="paragraph" w:customStyle="1" w:styleId="Direccininterior">
    <w:name w:val="Dirección interior"/>
    <w:basedOn w:val="Standard"/>
  </w:style>
  <w:style w:type="paragraph" w:styleId="Ttulo">
    <w:name w:val="Title"/>
    <w:basedOn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tulo">
    <w:name w:val="Subtitle"/>
    <w:basedOn w:val="Standard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customStyle="1" w:styleId="NormalIndent1">
    <w:name w:val="Normal Indent1"/>
    <w:basedOn w:val="Standard"/>
    <w:pPr>
      <w:ind w:left="708"/>
    </w:pPr>
  </w:style>
  <w:style w:type="paragraph" w:customStyle="1" w:styleId="Remiteabreviado">
    <w:name w:val="Remite abreviado"/>
    <w:basedOn w:val="Standard"/>
  </w:style>
  <w:style w:type="paragraph" w:customStyle="1" w:styleId="ListParagraph1">
    <w:name w:val="List Paragraph1"/>
    <w:basedOn w:val="Standard"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BodyTextIndent21">
    <w:name w:val="Body Text Indent 21"/>
    <w:basedOn w:val="Standard"/>
    <w:pPr>
      <w:spacing w:after="120" w:line="480" w:lineRule="auto"/>
      <w:ind w:left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</w:style>
  <w:style w:type="character" w:customStyle="1" w:styleId="DefaultParagraphFont1">
    <w:name w:val="Default Paragraph Font1"/>
  </w:style>
  <w:style w:type="character" w:customStyle="1" w:styleId="Ttulo2Car">
    <w:name w:val="Título 2 Car"/>
    <w:basedOn w:val="DefaultParagraphFont1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DefaultParagraphFont1"/>
    <w:rPr>
      <w:rFonts w:ascii="Cambria" w:eastAsia="Cambria" w:hAnsi="Cambria" w:cs="Times New Roman"/>
      <w:b/>
      <w:bCs/>
      <w:sz w:val="26"/>
      <w:szCs w:val="26"/>
    </w:rPr>
  </w:style>
  <w:style w:type="character" w:customStyle="1" w:styleId="EncabezadoCar">
    <w:name w:val="Encabezado Car"/>
    <w:basedOn w:val="DefaultParagraphFont1"/>
    <w:rPr>
      <w:rFonts w:cs="Times New Roman"/>
      <w:sz w:val="20"/>
      <w:szCs w:val="20"/>
    </w:rPr>
  </w:style>
  <w:style w:type="character" w:customStyle="1" w:styleId="PiedepginaCar">
    <w:name w:val="Pie de página Car"/>
    <w:basedOn w:val="DefaultParagraphFont1"/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DefaultParagraphFont1"/>
    <w:rPr>
      <w:rFonts w:cs="Times New Roman"/>
      <w:sz w:val="20"/>
      <w:szCs w:val="20"/>
    </w:rPr>
  </w:style>
  <w:style w:type="character" w:customStyle="1" w:styleId="SaludoCar">
    <w:name w:val="Saludo Car"/>
    <w:basedOn w:val="DefaultParagraphFont1"/>
    <w:rPr>
      <w:rFonts w:cs="Times New Roman"/>
      <w:sz w:val="20"/>
      <w:szCs w:val="20"/>
    </w:rPr>
  </w:style>
  <w:style w:type="character" w:customStyle="1" w:styleId="CierreCar">
    <w:name w:val="Cierre Car"/>
    <w:basedOn w:val="DefaultParagraphFont1"/>
    <w:rPr>
      <w:rFonts w:cs="Times New Roman"/>
      <w:sz w:val="20"/>
      <w:szCs w:val="20"/>
    </w:rPr>
  </w:style>
  <w:style w:type="character" w:customStyle="1" w:styleId="TtuloCar">
    <w:name w:val="Título Car"/>
    <w:basedOn w:val="DefaultParagraphFont1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SubttuloCar">
    <w:name w:val="Subtítulo Car"/>
    <w:basedOn w:val="DefaultParagraphFont1"/>
    <w:rPr>
      <w:rFonts w:ascii="Cambria" w:eastAsia="Cambria" w:hAnsi="Cambria" w:cs="Times New Roman"/>
      <w:sz w:val="24"/>
      <w:szCs w:val="24"/>
    </w:rPr>
  </w:style>
  <w:style w:type="character" w:customStyle="1" w:styleId="Sangra2detindependienteCar">
    <w:name w:val="Sangría 2 de t. independiente Car"/>
    <w:basedOn w:val="DefaultParagraphFont1"/>
    <w:rPr>
      <w:sz w:val="20"/>
      <w:szCs w:val="20"/>
      <w:lang w:val="es-ES"/>
    </w:rPr>
  </w:style>
  <w:style w:type="character" w:customStyle="1" w:styleId="ListLabel1">
    <w:name w:val="ListLabel 1"/>
    <w:rPr>
      <w:rFonts w:cs="Times New Roman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ListLabel16">
    <w:name w:val="ListLabel 16"/>
    <w:rPr>
      <w:rFonts w:ascii="Arial" w:eastAsia="Arial" w:hAnsi="Arial" w:cs="Arial"/>
      <w:sz w:val="20"/>
      <w:szCs w:val="20"/>
      <w:lang w:eastAsia="es-CR" w:bidi="ar-SA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character" w:customStyle="1" w:styleId="Fuentedeprrafopredeter1">
    <w:name w:val="Fuente de párrafo predeter.1"/>
    <w:rsid w:val="00444B59"/>
  </w:style>
  <w:style w:type="paragraph" w:customStyle="1" w:styleId="Sangra2detindependiente1">
    <w:name w:val="Sangría 2 de t. independiente1"/>
    <w:basedOn w:val="Normal"/>
    <w:rsid w:val="00444B59"/>
    <w:pPr>
      <w:widowControl/>
      <w:spacing w:after="120" w:line="480" w:lineRule="auto"/>
      <w:ind w:left="360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1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 de febrero del 2004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de febrero del 2004</dc:title>
  <dc:creator>CEA</dc:creator>
  <cp:lastModifiedBy>Eduardo Lopez Fernandez</cp:lastModifiedBy>
  <cp:revision>2</cp:revision>
  <cp:lastPrinted>2008-12-10T22:31:00Z</cp:lastPrinted>
  <dcterms:created xsi:type="dcterms:W3CDTF">2020-12-16T20:32:00Z</dcterms:created>
  <dcterms:modified xsi:type="dcterms:W3CDTF">2020-12-16T20:32:00Z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